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2E" w:rsidRDefault="00DA182E" w:rsidP="00DA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DA18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Processo se</w:t>
      </w:r>
      <w:r w:rsidR="00A976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letivo Mestrado Profissional – 1</w:t>
      </w:r>
      <w:r w:rsidRPr="00DA18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/sem/ 201</w:t>
      </w:r>
      <w:r w:rsidR="00A976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7</w:t>
      </w:r>
      <w:bookmarkStart w:id="0" w:name="_GoBack"/>
      <w:bookmarkEnd w:id="0"/>
      <w:r w:rsidRPr="00DA18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– Bibliografia recomendada</w:t>
      </w:r>
    </w:p>
    <w:p w:rsidR="00DA182E" w:rsidRPr="00DA182E" w:rsidRDefault="00DA182E" w:rsidP="00DA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701786" w:rsidRDefault="00701786" w:rsidP="00DA18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Ministério da Saúde. Política Nacional de Atenção Básica. Brasília, 2012. Disponível em: </w:t>
      </w:r>
      <w:r w:rsidRPr="00701786">
        <w:rPr>
          <w:rFonts w:ascii="Times New Roman" w:eastAsia="Times New Roman" w:hAnsi="Times New Roman" w:cs="Times New Roman"/>
          <w:sz w:val="24"/>
          <w:szCs w:val="24"/>
          <w:lang w:eastAsia="pt-BR"/>
        </w:rPr>
        <w:t>http://189.28.128.100/dab/docs/publicacoes/geral/pnab.pdf</w:t>
      </w:r>
    </w:p>
    <w:p w:rsidR="00DA182E" w:rsidRPr="00DA182E" w:rsidRDefault="00DA182E" w:rsidP="00DA18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1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Mendes EV. As redes de atenção à saúde. 2ª ed. Brasília: Organização Pan-Americana da Saúde, 2011. [disponível em </w:t>
      </w:r>
      <w:hyperlink r:id="rId4" w:tgtFrame="_blank" w:history="1">
        <w:r w:rsidRPr="00DA18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http://apsredes.org/site2012/wp-content/uploads/2012/03/Redes-de-Atencao-mendes2.pdf</w:t>
        </w:r>
      </w:hyperlink>
      <w:r w:rsidRPr="00DA1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r w:rsidRPr="00DA182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capítulos1, 2 e 3.</w:t>
      </w:r>
    </w:p>
    <w:p w:rsidR="00DA182E" w:rsidRPr="00DA182E" w:rsidRDefault="00DA182E" w:rsidP="00DA18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1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Mendes EV. O cuidado das condições crônicas na atenção primária à saúde: o imperativo da consolidação da estratégia da saúde da família. Brasília: Organização Pan-Americana da Saúde, 2012. [disponível em </w:t>
      </w:r>
      <w:hyperlink r:id="rId5" w:tgtFrame="_blank" w:history="1">
        <w:r w:rsidRPr="00DA18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http://bvsms.saude.gov.br/bvs/publicacoes/cuidado_condicoes_atencao_primaria_saude.pdf</w:t>
        </w:r>
      </w:hyperlink>
      <w:r w:rsidRPr="00DA1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  <w:r w:rsidRPr="00DA182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capítulo 1.</w:t>
      </w:r>
    </w:p>
    <w:p w:rsidR="00DA182E" w:rsidRPr="00DA182E" w:rsidRDefault="00DA182E" w:rsidP="00DA18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1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Ministério da Saúde. Secretaria de Atenção à Saúde. Departamento de Atenção Básica. Estratégias para o cuidado da pessoa com doença crônica. Brasília: Ministério da Saúde, 2014. 162 p.: il. (Cadernos de Atenção Básica, n. 35) [disponível em </w:t>
      </w:r>
      <w:hyperlink r:id="rId6" w:tgtFrame="_blank" w:history="1">
        <w:r w:rsidRPr="00DA18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http://189.28.128.100/dab/docs/portaldab/publicacoes/caderno_35.pdf</w:t>
        </w:r>
      </w:hyperlink>
      <w:r w:rsidRPr="00DA1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  <w:r w:rsidRPr="00DA182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capítulos 1,2 e 3</w:t>
      </w:r>
      <w:r w:rsidRPr="00DA182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5507B" w:rsidRDefault="00831522" w:rsidP="00DA18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1522">
        <w:rPr>
          <w:rFonts w:ascii="Times New Roman" w:eastAsia="Times New Roman" w:hAnsi="Times New Roman" w:cs="Times New Roman"/>
          <w:sz w:val="24"/>
          <w:szCs w:val="24"/>
          <w:lang w:eastAsia="pt-BR"/>
        </w:rPr>
        <w:t>Os desafios do trabalho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31522">
        <w:rPr>
          <w:rFonts w:ascii="Times New Roman" w:eastAsia="Times New Roman" w:hAnsi="Times New Roman" w:cs="Times New Roman"/>
          <w:sz w:val="24"/>
          <w:szCs w:val="24"/>
          <w:lang w:eastAsia="pt-BR"/>
        </w:rPr>
        <w:t>na atenção básica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31522">
        <w:rPr>
          <w:rFonts w:ascii="Times New Roman" w:eastAsia="Times New Roman" w:hAnsi="Times New Roman" w:cs="Times New Roman"/>
          <w:sz w:val="24"/>
          <w:szCs w:val="24"/>
          <w:lang w:eastAsia="pt-BR"/>
        </w:rPr>
        <w:t>Boletim do Instituto de Saúde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2014, 15(</w:t>
      </w:r>
      <w:r w:rsidRPr="00831522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Disponível em: </w:t>
      </w:r>
      <w:hyperlink r:id="rId7" w:history="1">
        <w:r w:rsidRPr="00402D6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http://www.saude.sp.gov.br/resources/instituto-de-saude/homepage/bis/pdfs/bisvol15-n2.pdf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31522" w:rsidRDefault="00831522" w:rsidP="00DA18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Revista Saúde e Sociedade, 2011, </w:t>
      </w:r>
      <w:r w:rsidRPr="00831522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(4): São Paulo. Disponível em: </w:t>
      </w:r>
      <w:hyperlink r:id="rId8" w:history="1">
        <w:r w:rsidR="00701786" w:rsidRPr="00402D6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http://www.scielo.br/scielo.php?script=sci_issuetoc&amp;pid=0104-129020110004&amp;lng=pt&amp;nrm=iso</w:t>
        </w:r>
      </w:hyperlink>
    </w:p>
    <w:p w:rsidR="00701786" w:rsidRDefault="00701786" w:rsidP="00DA18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1522" w:rsidRDefault="00831522" w:rsidP="00DA182E">
      <w:pPr>
        <w:jc w:val="both"/>
      </w:pPr>
    </w:p>
    <w:sectPr w:rsidR="00831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2E"/>
    <w:rsid w:val="003B4F76"/>
    <w:rsid w:val="00701786"/>
    <w:rsid w:val="0070275C"/>
    <w:rsid w:val="00735AA0"/>
    <w:rsid w:val="00831522"/>
    <w:rsid w:val="00A976C0"/>
    <w:rsid w:val="00DA182E"/>
    <w:rsid w:val="00E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30D9"/>
  <w15:docId w15:val="{59D310B3-9BEC-46E0-922B-C3003E4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DA182E"/>
  </w:style>
  <w:style w:type="character" w:styleId="Hyperlink">
    <w:name w:val="Hyperlink"/>
    <w:basedOn w:val="Fontepargpadro"/>
    <w:uiPriority w:val="99"/>
    <w:unhideWhenUsed/>
    <w:rsid w:val="00DA1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issuetoc&amp;pid=0104-129020110004&amp;lng=pt&amp;nrm=is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ude.sp.gov.br/resources/instituto-de-saude/homepage/bis/pdfs/bisvol15-n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9.28.128.100/dab/docs/portaldab/publicacoes/caderno_35.pdf" TargetMode="External"/><Relationship Id="rId5" Type="http://schemas.openxmlformats.org/officeDocument/2006/relationships/hyperlink" Target="http://bvsms.saude.gov.br/bvs/publicacoes/cuidado_condicoes_atencao_primaria_saude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psredes.org/site2012/wp-content/uploads/2012/03/Redes-de-Atencao-mendes2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Seção Técnica de Informática</dc:creator>
  <cp:lastModifiedBy>8830202</cp:lastModifiedBy>
  <cp:revision>3</cp:revision>
  <cp:lastPrinted>2015-03-23T16:04:00Z</cp:lastPrinted>
  <dcterms:created xsi:type="dcterms:W3CDTF">2016-10-07T13:50:00Z</dcterms:created>
  <dcterms:modified xsi:type="dcterms:W3CDTF">2016-11-08T14:52:00Z</dcterms:modified>
</cp:coreProperties>
</file>